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09C29" w14:textId="77777777" w:rsidR="00D0647C" w:rsidRDefault="00D0647C"/>
    <w:p w14:paraId="5BE3B107" w14:textId="77777777" w:rsidR="00C902AD" w:rsidRDefault="00C902AD"/>
    <w:p w14:paraId="490B351B" w14:textId="77777777" w:rsidR="00C902AD" w:rsidRDefault="00C902AD"/>
    <w:p w14:paraId="4E01254C" w14:textId="77777777" w:rsidR="005D5413" w:rsidRPr="005D5413" w:rsidRDefault="00853AD9" w:rsidP="005D541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i/>
        </w:rPr>
      </w:pPr>
      <w:r w:rsidRPr="00AB6709">
        <w:rPr>
          <w:rFonts w:eastAsia="Times New Roman" w:cstheme="minorHAnsi"/>
          <w:i/>
        </w:rPr>
        <w:t>Safe and Happy – Supportive – Respectful – Aspirational – Inclusiv</w:t>
      </w:r>
      <w:r>
        <w:rPr>
          <w:rFonts w:eastAsia="Times New Roman" w:cstheme="minorHAnsi"/>
          <w:i/>
        </w:rPr>
        <w:t>e</w:t>
      </w:r>
    </w:p>
    <w:p w14:paraId="1D00C24F" w14:textId="77777777" w:rsidR="005D49A5" w:rsidRPr="005D49A5" w:rsidRDefault="005D49A5" w:rsidP="005D49A5">
      <w:pPr>
        <w:pStyle w:val="Heading1"/>
        <w:spacing w:before="0"/>
        <w:jc w:val="center"/>
        <w:rPr>
          <w:rFonts w:ascii="Century Gothic" w:hAnsi="Century Gothic"/>
          <w:b/>
          <w:color w:val="auto"/>
          <w:sz w:val="22"/>
          <w:szCs w:val="22"/>
        </w:rPr>
      </w:pPr>
      <w:r w:rsidRPr="005D49A5">
        <w:rPr>
          <w:rFonts w:ascii="Century Gothic" w:hAnsi="Century Gothic"/>
          <w:b/>
          <w:color w:val="auto"/>
          <w:sz w:val="22"/>
          <w:szCs w:val="22"/>
        </w:rPr>
        <w:t>Person Specification</w:t>
      </w:r>
    </w:p>
    <w:p w14:paraId="412B012E" w14:textId="5D72D9FF" w:rsidR="005D49A5" w:rsidRPr="005D49A5" w:rsidRDefault="005D49A5" w:rsidP="005D49A5">
      <w:pPr>
        <w:pStyle w:val="NormalWeb"/>
        <w:spacing w:before="0" w:beforeAutospacing="0"/>
        <w:jc w:val="center"/>
        <w:rPr>
          <w:rFonts w:ascii="Century Gothic" w:hAnsi="Century Gothic"/>
          <w:sz w:val="22"/>
          <w:szCs w:val="22"/>
        </w:rPr>
      </w:pPr>
      <w:r w:rsidRPr="005D49A5">
        <w:rPr>
          <w:rStyle w:val="Strong"/>
          <w:rFonts w:ascii="Century Gothic" w:hAnsi="Century Gothic"/>
          <w:sz w:val="22"/>
          <w:szCs w:val="22"/>
        </w:rPr>
        <w:t xml:space="preserve">Teaching Assistant (Resource Base) with </w:t>
      </w:r>
      <w:proofErr w:type="spellStart"/>
      <w:r w:rsidRPr="005D49A5">
        <w:rPr>
          <w:rStyle w:val="Strong"/>
          <w:rFonts w:ascii="Century Gothic" w:hAnsi="Century Gothic"/>
          <w:sz w:val="22"/>
          <w:szCs w:val="22"/>
        </w:rPr>
        <w:t>MDSA</w:t>
      </w:r>
      <w:proofErr w:type="spellEnd"/>
      <w:r w:rsidRPr="005D49A5">
        <w:rPr>
          <w:rStyle w:val="Strong"/>
          <w:rFonts w:ascii="Century Gothic" w:hAnsi="Century Gothic"/>
          <w:sz w:val="22"/>
          <w:szCs w:val="22"/>
        </w:rPr>
        <w:t xml:space="preserve"> Duties</w:t>
      </w:r>
    </w:p>
    <w:p w14:paraId="29D90932" w14:textId="75DFB0C0" w:rsidR="005D49A5" w:rsidRPr="005D49A5" w:rsidRDefault="005D49A5" w:rsidP="005D49A5">
      <w:pPr>
        <w:pStyle w:val="NormalWeb"/>
        <w:spacing w:before="0" w:beforeAutospacing="0"/>
        <w:rPr>
          <w:rFonts w:ascii="Century Gothic" w:hAnsi="Century Gothic"/>
          <w:sz w:val="22"/>
          <w:szCs w:val="22"/>
        </w:rPr>
      </w:pPr>
      <w:r w:rsidRPr="005D49A5">
        <w:rPr>
          <w:rFonts w:ascii="Century Gothic" w:hAnsi="Century Gothic"/>
          <w:sz w:val="22"/>
          <w:szCs w:val="22"/>
        </w:rPr>
        <w:t xml:space="preserve">This person specification should be read in conjunction with the job description and reflects the skills, experience and attributes required to fulfil a </w:t>
      </w:r>
      <w:r w:rsidRPr="00F544A9">
        <w:rPr>
          <w:rStyle w:val="Strong"/>
          <w:rFonts w:ascii="Century Gothic" w:hAnsi="Century Gothic"/>
          <w:b w:val="0"/>
          <w:bCs w:val="0"/>
          <w:sz w:val="22"/>
          <w:szCs w:val="22"/>
        </w:rPr>
        <w:t>Teaching Assistant role</w:t>
      </w:r>
      <w:r w:rsidRPr="00F544A9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5D49A5">
        <w:rPr>
          <w:rFonts w:ascii="Century Gothic" w:hAnsi="Century Gothic"/>
          <w:sz w:val="22"/>
          <w:szCs w:val="22"/>
        </w:rPr>
        <w:t xml:space="preserve">supporting pupils with </w:t>
      </w:r>
      <w:r w:rsidRPr="00F544A9">
        <w:rPr>
          <w:rStyle w:val="Strong"/>
          <w:rFonts w:ascii="Century Gothic" w:hAnsi="Century Gothic"/>
          <w:b w:val="0"/>
          <w:bCs w:val="0"/>
          <w:sz w:val="22"/>
          <w:szCs w:val="22"/>
        </w:rPr>
        <w:t>complex and additional needs</w:t>
      </w:r>
      <w:bookmarkStart w:id="0" w:name="_GoBack"/>
      <w:bookmarkEnd w:id="0"/>
      <w:r w:rsidRPr="005D49A5">
        <w:rPr>
          <w:rFonts w:ascii="Century Gothic" w:hAnsi="Century Gothic"/>
          <w:sz w:val="22"/>
          <w:szCs w:val="22"/>
        </w:rPr>
        <w:t xml:space="preserve"> in </w:t>
      </w:r>
      <w:r w:rsidR="00595A0F">
        <w:rPr>
          <w:rFonts w:ascii="Century Gothic" w:hAnsi="Century Gothic"/>
          <w:sz w:val="22"/>
          <w:szCs w:val="22"/>
        </w:rPr>
        <w:t>our Resource Base</w:t>
      </w:r>
      <w:r w:rsidRPr="005D49A5">
        <w:rPr>
          <w:rFonts w:ascii="Century Gothic" w:hAnsi="Century Gothic"/>
          <w:sz w:val="22"/>
          <w:szCs w:val="22"/>
        </w:rPr>
        <w:t>.</w:t>
      </w:r>
    </w:p>
    <w:p w14:paraId="06428195" w14:textId="77777777" w:rsidR="005D49A5" w:rsidRPr="005D49A5" w:rsidRDefault="00A15A9E" w:rsidP="005D49A5">
      <w:pPr>
        <w:rPr>
          <w:rFonts w:ascii="Century Gothic" w:hAnsi="Century Gothic"/>
        </w:rPr>
      </w:pPr>
      <w:r>
        <w:rPr>
          <w:rFonts w:ascii="Century Gothic" w:hAnsi="Century Gothic"/>
        </w:rPr>
        <w:pict w14:anchorId="142439D3">
          <v:rect id="_x0000_i1025" style="width:0;height:1.5pt" o:hralign="center" o:hrstd="t" o:hr="t" fillcolor="#a0a0a0" stroked="f"/>
        </w:pict>
      </w:r>
    </w:p>
    <w:p w14:paraId="2F5FD26F" w14:textId="74EB28EF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Qualifications</w:t>
      </w:r>
    </w:p>
    <w:p w14:paraId="7C8E4BFC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7"/>
        <w:gridCol w:w="4334"/>
        <w:gridCol w:w="3925"/>
      </w:tblGrid>
      <w:tr w:rsidR="00595A0F" w:rsidRPr="00595A0F" w14:paraId="306E5BD3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18A918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6F1BBD1B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1632A847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64FE2634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571B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Education</w:t>
            </w:r>
          </w:p>
        </w:tc>
        <w:tc>
          <w:tcPr>
            <w:tcW w:w="0" w:type="auto"/>
            <w:vAlign w:val="center"/>
            <w:hideMark/>
          </w:tcPr>
          <w:p w14:paraId="75A7441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 good standard of education, particularly in English and Mathematics, sufficient to support pupils’ learning across the primary curriculum</w:t>
            </w:r>
          </w:p>
        </w:tc>
        <w:tc>
          <w:tcPr>
            <w:tcW w:w="0" w:type="auto"/>
            <w:vAlign w:val="center"/>
            <w:hideMark/>
          </w:tcPr>
          <w:p w14:paraId="2CEB969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GCSE Grade A*–C (or equivalent) in English and Mathematics</w:t>
            </w:r>
          </w:p>
        </w:tc>
      </w:tr>
      <w:tr w:rsidR="00595A0F" w:rsidRPr="00595A0F" w14:paraId="2A644ADC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C8DE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Teaching Assistant Qualifications</w:t>
            </w:r>
          </w:p>
        </w:tc>
        <w:tc>
          <w:tcPr>
            <w:tcW w:w="0" w:type="auto"/>
            <w:vAlign w:val="center"/>
            <w:hideMark/>
          </w:tcPr>
          <w:p w14:paraId="4DADB2A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BABD70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Recognised Teaching Assistant qualification or equivalent</w:t>
            </w:r>
          </w:p>
        </w:tc>
      </w:tr>
      <w:tr w:rsidR="00595A0F" w:rsidRPr="00595A0F" w14:paraId="5B177ED5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8994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SEND Training</w:t>
            </w:r>
          </w:p>
        </w:tc>
        <w:tc>
          <w:tcPr>
            <w:tcW w:w="0" w:type="auto"/>
            <w:vAlign w:val="center"/>
            <w:hideMark/>
          </w:tcPr>
          <w:p w14:paraId="4D3E5F2A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Willingness to undertake training related to SEND, autism, and complex needs</w:t>
            </w:r>
          </w:p>
        </w:tc>
        <w:tc>
          <w:tcPr>
            <w:tcW w:w="0" w:type="auto"/>
            <w:vAlign w:val="center"/>
            <w:hideMark/>
          </w:tcPr>
          <w:p w14:paraId="6CD5A49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Additional professional development relating to SEND, autism, behaviour support, or communication strategies</w:t>
            </w:r>
          </w:p>
        </w:tc>
      </w:tr>
      <w:tr w:rsidR="00595A0F" w:rsidRPr="00595A0F" w14:paraId="591EF7D3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98CB8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Communication Systems</w:t>
            </w:r>
          </w:p>
        </w:tc>
        <w:tc>
          <w:tcPr>
            <w:tcW w:w="0" w:type="auto"/>
            <w:vAlign w:val="center"/>
            <w:hideMark/>
          </w:tcPr>
          <w:p w14:paraId="7F48326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FC379A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Training or experience in Makaton, PECS, or other augmentative communication systems</w:t>
            </w:r>
          </w:p>
        </w:tc>
      </w:tr>
      <w:tr w:rsidR="00595A0F" w:rsidRPr="00595A0F" w14:paraId="47693AD5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632A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Professional Development</w:t>
            </w:r>
          </w:p>
        </w:tc>
        <w:tc>
          <w:tcPr>
            <w:tcW w:w="0" w:type="auto"/>
            <w:vAlign w:val="center"/>
            <w:hideMark/>
          </w:tcPr>
          <w:p w14:paraId="32A29BDE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Commitment to ongoing professional learning</w:t>
            </w:r>
          </w:p>
        </w:tc>
        <w:tc>
          <w:tcPr>
            <w:tcW w:w="0" w:type="auto"/>
            <w:vAlign w:val="center"/>
            <w:hideMark/>
          </w:tcPr>
          <w:p w14:paraId="23427402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Evidence of continued professional development in SEND or specialist education</w:t>
            </w:r>
          </w:p>
        </w:tc>
      </w:tr>
    </w:tbl>
    <w:p w14:paraId="2B02C982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0058F6A6">
          <v:rect id="_x0000_i1026" style="width:0;height:1.5pt" o:hralign="center" o:hrstd="t" o:hr="t" fillcolor="#a0a0a0" stroked="f"/>
        </w:pict>
      </w:r>
    </w:p>
    <w:p w14:paraId="24F948AF" w14:textId="7A0609CA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Experience</w:t>
      </w:r>
    </w:p>
    <w:p w14:paraId="54B28557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6"/>
        <w:gridCol w:w="4881"/>
        <w:gridCol w:w="3799"/>
      </w:tblGrid>
      <w:tr w:rsidR="00595A0F" w:rsidRPr="00595A0F" w14:paraId="04007FF9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662DDB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0CF9DA97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684396E3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5D938005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A307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SEND Experience</w:t>
            </w:r>
          </w:p>
        </w:tc>
        <w:tc>
          <w:tcPr>
            <w:tcW w:w="0" w:type="auto"/>
            <w:vAlign w:val="center"/>
            <w:hideMark/>
          </w:tcPr>
          <w:p w14:paraId="2D61801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Proven experience supporting children with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special educational needs</w:t>
            </w:r>
            <w:r w:rsidRPr="00595A0F">
              <w:rPr>
                <w:rFonts w:ascii="Century Gothic" w:hAnsi="Century Gothic"/>
              </w:rPr>
              <w:t xml:space="preserve"> in a school or specialist setting</w:t>
            </w:r>
          </w:p>
        </w:tc>
        <w:tc>
          <w:tcPr>
            <w:tcW w:w="0" w:type="auto"/>
            <w:vAlign w:val="center"/>
            <w:hideMark/>
          </w:tcPr>
          <w:p w14:paraId="107B19A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working within a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specialist provision or Resource Base</w:t>
            </w:r>
          </w:p>
        </w:tc>
      </w:tr>
      <w:tr w:rsidR="00595A0F" w:rsidRPr="00595A0F" w14:paraId="1602C91E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318AE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Autism Experience</w:t>
            </w:r>
          </w:p>
        </w:tc>
        <w:tc>
          <w:tcPr>
            <w:tcW w:w="0" w:type="auto"/>
            <w:vAlign w:val="center"/>
            <w:hideMark/>
          </w:tcPr>
          <w:p w14:paraId="51F6B562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supporting pupils with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Autism Spectrum Disorder (</w:t>
            </w:r>
            <w:proofErr w:type="spellStart"/>
            <w:r w:rsidRPr="00595A0F">
              <w:rPr>
                <w:rStyle w:val="Strong"/>
                <w:rFonts w:ascii="Century Gothic" w:hAnsi="Century Gothic"/>
                <w:b w:val="0"/>
              </w:rPr>
              <w:t>ASD</w:t>
            </w:r>
            <w:proofErr w:type="spellEnd"/>
            <w:r w:rsidRPr="00595A0F">
              <w:rPr>
                <w:rStyle w:val="Strong"/>
                <w:rFonts w:ascii="Century Gothic" w:hAnsi="Century Gothic"/>
                <w:b w:val="0"/>
              </w:rPr>
              <w:t>)</w:t>
            </w:r>
            <w:r w:rsidRPr="00595A0F">
              <w:rPr>
                <w:rFonts w:ascii="Century Gothic" w:hAnsi="Century Gothic"/>
                <w:b/>
              </w:rPr>
              <w:t xml:space="preserve"> </w:t>
            </w:r>
            <w:r w:rsidRPr="00595A0F">
              <w:rPr>
                <w:rFonts w:ascii="Century Gothic" w:hAnsi="Century Gothic"/>
              </w:rPr>
              <w:t>and associated needs</w:t>
            </w:r>
          </w:p>
        </w:tc>
        <w:tc>
          <w:tcPr>
            <w:tcW w:w="0" w:type="auto"/>
            <w:vAlign w:val="center"/>
            <w:hideMark/>
          </w:tcPr>
          <w:p w14:paraId="00995948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implementing autism-specific strategies or structured teaching approaches</w:t>
            </w:r>
          </w:p>
        </w:tc>
      </w:tr>
      <w:tr w:rsidR="00595A0F" w:rsidRPr="00595A0F" w14:paraId="660F1958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A52F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Complex Needs</w:t>
            </w:r>
          </w:p>
        </w:tc>
        <w:tc>
          <w:tcPr>
            <w:tcW w:w="0" w:type="auto"/>
            <w:vAlign w:val="center"/>
            <w:hideMark/>
          </w:tcPr>
          <w:p w14:paraId="4F7D0B7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supporting pupils with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complex needs</w:t>
            </w:r>
            <w:r w:rsidRPr="00595A0F">
              <w:rPr>
                <w:rFonts w:ascii="Century Gothic" w:hAnsi="Century Gothic"/>
                <w:b/>
              </w:rPr>
              <w:t xml:space="preserve">, </w:t>
            </w:r>
            <w:r w:rsidRPr="00595A0F">
              <w:rPr>
                <w:rFonts w:ascii="Century Gothic" w:hAnsi="Century Gothic"/>
              </w:rPr>
              <w:t>including communication difficulties and social/emotional needs</w:t>
            </w:r>
          </w:p>
        </w:tc>
        <w:tc>
          <w:tcPr>
            <w:tcW w:w="0" w:type="auto"/>
            <w:vAlign w:val="center"/>
            <w:hideMark/>
          </w:tcPr>
          <w:p w14:paraId="0B2D5B2A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supporting pupils with sensory processing needs or </w:t>
            </w:r>
            <w:proofErr w:type="spellStart"/>
            <w:r w:rsidRPr="00595A0F">
              <w:rPr>
                <w:rFonts w:ascii="Century Gothic" w:hAnsi="Century Gothic"/>
              </w:rPr>
              <w:t>SEMH</w:t>
            </w:r>
            <w:proofErr w:type="spellEnd"/>
          </w:p>
        </w:tc>
      </w:tr>
      <w:tr w:rsidR="00595A0F" w:rsidRPr="00595A0F" w14:paraId="3A078F61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C42E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lastRenderedPageBreak/>
              <w:t>Classroom Support</w:t>
            </w:r>
          </w:p>
        </w:tc>
        <w:tc>
          <w:tcPr>
            <w:tcW w:w="0" w:type="auto"/>
            <w:vAlign w:val="center"/>
            <w:hideMark/>
          </w:tcPr>
          <w:p w14:paraId="44B03E8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supporting pupils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1:1 and in small groups</w:t>
            </w:r>
            <w:r w:rsidRPr="00595A0F">
              <w:rPr>
                <w:rFonts w:ascii="Century Gothic" w:hAnsi="Century Gothic"/>
              </w:rPr>
              <w:t xml:space="preserve"> within a classroom environment</w:t>
            </w:r>
          </w:p>
        </w:tc>
        <w:tc>
          <w:tcPr>
            <w:tcW w:w="0" w:type="auto"/>
            <w:vAlign w:val="center"/>
            <w:hideMark/>
          </w:tcPr>
          <w:p w14:paraId="385BEFB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inclusion in mainstream classes</w:t>
            </w:r>
          </w:p>
        </w:tc>
      </w:tr>
      <w:tr w:rsidR="00595A0F" w:rsidRPr="00595A0F" w14:paraId="1BB42A53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43E8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Physical and Personal Care</w:t>
            </w:r>
          </w:p>
        </w:tc>
        <w:tc>
          <w:tcPr>
            <w:tcW w:w="0" w:type="auto"/>
            <w:vAlign w:val="center"/>
            <w:hideMark/>
          </w:tcPr>
          <w:p w14:paraId="56B0778B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supporting pupils with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physical, medical, or personal care needs</w:t>
            </w:r>
          </w:p>
        </w:tc>
        <w:tc>
          <w:tcPr>
            <w:tcW w:w="0" w:type="auto"/>
            <w:vAlign w:val="center"/>
            <w:hideMark/>
          </w:tcPr>
          <w:p w14:paraId="4AE704E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administering medication or supporting therapy programmes</w:t>
            </w:r>
          </w:p>
        </w:tc>
      </w:tr>
      <w:tr w:rsidR="00595A0F" w:rsidRPr="00595A0F" w14:paraId="49F14F31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8772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Multi-agency Work</w:t>
            </w:r>
          </w:p>
        </w:tc>
        <w:tc>
          <w:tcPr>
            <w:tcW w:w="0" w:type="auto"/>
            <w:vAlign w:val="center"/>
            <w:hideMark/>
          </w:tcPr>
          <w:p w14:paraId="4A9044E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BAFFFB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working alongside therapists or external professionals</w:t>
            </w:r>
          </w:p>
        </w:tc>
      </w:tr>
    </w:tbl>
    <w:p w14:paraId="4977EA7C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6FFAEC3C">
          <v:rect id="_x0000_i1027" style="width:0;height:1.5pt" o:hralign="center" o:hrstd="t" o:hr="t" fillcolor="#a0a0a0" stroked="f"/>
        </w:pict>
      </w:r>
    </w:p>
    <w:p w14:paraId="186B6F2A" w14:textId="5FB2374A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Knowledge, Understanding and Skills</w:t>
      </w:r>
    </w:p>
    <w:p w14:paraId="5300062C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p w14:paraId="6C94691C" w14:textId="670AF5CA" w:rsidR="00595A0F" w:rsidRDefault="00595A0F" w:rsidP="00595A0F">
      <w:pPr>
        <w:pStyle w:val="Heading3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595A0F">
        <w:rPr>
          <w:rFonts w:ascii="Century Gothic" w:hAnsi="Century Gothic"/>
          <w:b/>
          <w:color w:val="auto"/>
          <w:sz w:val="22"/>
          <w:szCs w:val="22"/>
        </w:rPr>
        <w:t>Safeguarding and Child Protection</w:t>
      </w:r>
    </w:p>
    <w:p w14:paraId="2A842911" w14:textId="77777777" w:rsidR="00595A0F" w:rsidRPr="00595A0F" w:rsidRDefault="00595A0F" w:rsidP="00595A0F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3"/>
        <w:gridCol w:w="5221"/>
        <w:gridCol w:w="3352"/>
      </w:tblGrid>
      <w:tr w:rsidR="00595A0F" w:rsidRPr="00595A0F" w14:paraId="1860FC18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91429F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23B59386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07E93348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32065CE4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3DB4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Safeguarding</w:t>
            </w:r>
          </w:p>
        </w:tc>
        <w:tc>
          <w:tcPr>
            <w:tcW w:w="0" w:type="auto"/>
            <w:vAlign w:val="center"/>
            <w:hideMark/>
          </w:tcPr>
          <w:p w14:paraId="1DEFA28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Clear understanding of safeguarding and child protection responsibilities within a school setting</w:t>
            </w:r>
          </w:p>
        </w:tc>
        <w:tc>
          <w:tcPr>
            <w:tcW w:w="0" w:type="auto"/>
            <w:vAlign w:val="center"/>
            <w:hideMark/>
          </w:tcPr>
          <w:p w14:paraId="0D3B2BA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Recent safeguarding training or safeguarding updates</w:t>
            </w:r>
          </w:p>
        </w:tc>
      </w:tr>
      <w:tr w:rsidR="00595A0F" w:rsidRPr="00595A0F" w14:paraId="7FEB095A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66BA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Professional Conduct</w:t>
            </w:r>
          </w:p>
        </w:tc>
        <w:tc>
          <w:tcPr>
            <w:tcW w:w="0" w:type="auto"/>
            <w:vAlign w:val="center"/>
            <w:hideMark/>
          </w:tcPr>
          <w:p w14:paraId="11FC8A7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maintain appropriate professional boundaries and confidentiality</w:t>
            </w:r>
          </w:p>
        </w:tc>
        <w:tc>
          <w:tcPr>
            <w:tcW w:w="0" w:type="auto"/>
            <w:vAlign w:val="center"/>
            <w:hideMark/>
          </w:tcPr>
          <w:p w14:paraId="20588B7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vulnerable pupils</w:t>
            </w:r>
          </w:p>
        </w:tc>
      </w:tr>
    </w:tbl>
    <w:p w14:paraId="76D2B994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0845A0E7">
          <v:rect id="_x0000_i1028" style="width:0;height:1.5pt" o:hralign="center" o:hrstd="t" o:hr="t" fillcolor="#a0a0a0" stroked="f"/>
        </w:pict>
      </w:r>
    </w:p>
    <w:p w14:paraId="0D265496" w14:textId="2B282D1F" w:rsidR="00595A0F" w:rsidRDefault="00595A0F" w:rsidP="00595A0F">
      <w:pPr>
        <w:pStyle w:val="Heading3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595A0F">
        <w:rPr>
          <w:rFonts w:ascii="Century Gothic" w:hAnsi="Century Gothic"/>
          <w:b/>
          <w:color w:val="auto"/>
          <w:sz w:val="22"/>
          <w:szCs w:val="22"/>
        </w:rPr>
        <w:t>Understanding of Complex Needs</w:t>
      </w:r>
    </w:p>
    <w:p w14:paraId="3F57BDBA" w14:textId="77777777" w:rsidR="00595A0F" w:rsidRPr="00595A0F" w:rsidRDefault="00595A0F" w:rsidP="00595A0F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0"/>
        <w:gridCol w:w="5258"/>
        <w:gridCol w:w="3368"/>
      </w:tblGrid>
      <w:tr w:rsidR="00595A0F" w:rsidRPr="00595A0F" w14:paraId="7427AC98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87AEAD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7A44CE74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3CB12D67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12EC6D81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53DC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SEND Understanding</w:t>
            </w:r>
          </w:p>
        </w:tc>
        <w:tc>
          <w:tcPr>
            <w:tcW w:w="0" w:type="auto"/>
            <w:vAlign w:val="center"/>
            <w:hideMark/>
          </w:tcPr>
          <w:p w14:paraId="16F0C19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Strong understanding of the needs of pupils with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complex SEND</w:t>
            </w:r>
            <w:r w:rsidRPr="00595A0F">
              <w:rPr>
                <w:rFonts w:ascii="Century Gothic" w:hAnsi="Century Gothic"/>
                <w:b/>
              </w:rPr>
              <w:t>,</w:t>
            </w:r>
            <w:r w:rsidRPr="00595A0F">
              <w:rPr>
                <w:rFonts w:ascii="Century Gothic" w:hAnsi="Century Gothic"/>
              </w:rPr>
              <w:t xml:space="preserve"> including autism, communication needs, and learning differences</w:t>
            </w:r>
          </w:p>
        </w:tc>
        <w:tc>
          <w:tcPr>
            <w:tcW w:w="0" w:type="auto"/>
            <w:vAlign w:val="center"/>
            <w:hideMark/>
          </w:tcPr>
          <w:p w14:paraId="2D4032D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Knowledge of sensory processing differences</w:t>
            </w:r>
          </w:p>
        </w:tc>
      </w:tr>
      <w:tr w:rsidR="00595A0F" w:rsidRPr="00595A0F" w14:paraId="74E5602E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1B53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proofErr w:type="spellStart"/>
            <w:r w:rsidRPr="00595A0F">
              <w:rPr>
                <w:rFonts w:ascii="Century Gothic" w:hAnsi="Century Gothic"/>
              </w:rPr>
              <w:t>EHCP</w:t>
            </w:r>
            <w:proofErr w:type="spellEnd"/>
            <w:r w:rsidRPr="00595A0F">
              <w:rPr>
                <w:rFonts w:ascii="Century Gothic" w:hAnsi="Century Gothic"/>
              </w:rPr>
              <w:t xml:space="preserve"> Awareness</w:t>
            </w:r>
          </w:p>
        </w:tc>
        <w:tc>
          <w:tcPr>
            <w:tcW w:w="0" w:type="auto"/>
            <w:vAlign w:val="center"/>
            <w:hideMark/>
          </w:tcPr>
          <w:p w14:paraId="7501160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Awareness of the purpose and role of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Education, Health and Care Plans (</w:t>
            </w:r>
            <w:proofErr w:type="spellStart"/>
            <w:r w:rsidRPr="00595A0F">
              <w:rPr>
                <w:rStyle w:val="Strong"/>
                <w:rFonts w:ascii="Century Gothic" w:hAnsi="Century Gothic"/>
                <w:b w:val="0"/>
              </w:rPr>
              <w:t>EHCPs</w:t>
            </w:r>
            <w:proofErr w:type="spellEnd"/>
            <w:r w:rsidRPr="00595A0F">
              <w:rPr>
                <w:rStyle w:val="Strong"/>
                <w:rFonts w:ascii="Century Gothic" w:hAnsi="Century Gothic"/>
                <w:b w:val="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5B6123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Experience contributing to or implementing </w:t>
            </w:r>
            <w:proofErr w:type="spellStart"/>
            <w:r w:rsidRPr="00595A0F">
              <w:rPr>
                <w:rFonts w:ascii="Century Gothic" w:hAnsi="Century Gothic"/>
              </w:rPr>
              <w:t>EHCP</w:t>
            </w:r>
            <w:proofErr w:type="spellEnd"/>
            <w:r w:rsidRPr="00595A0F">
              <w:rPr>
                <w:rFonts w:ascii="Century Gothic" w:hAnsi="Century Gothic"/>
              </w:rPr>
              <w:t xml:space="preserve"> outcomes</w:t>
            </w:r>
          </w:p>
        </w:tc>
      </w:tr>
      <w:tr w:rsidR="00595A0F" w:rsidRPr="00595A0F" w14:paraId="7554C5AE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7B84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Child Development</w:t>
            </w:r>
          </w:p>
        </w:tc>
        <w:tc>
          <w:tcPr>
            <w:tcW w:w="0" w:type="auto"/>
            <w:vAlign w:val="center"/>
            <w:hideMark/>
          </w:tcPr>
          <w:p w14:paraId="23544CB0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Understanding of pupils’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social, emotional, and cognitive development</w:t>
            </w:r>
          </w:p>
        </w:tc>
        <w:tc>
          <w:tcPr>
            <w:tcW w:w="0" w:type="auto"/>
            <w:vAlign w:val="center"/>
            <w:hideMark/>
          </w:tcPr>
          <w:p w14:paraId="740EC2D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Knowledge of inclusive teaching strategies for pupils with complex needs</w:t>
            </w:r>
          </w:p>
        </w:tc>
      </w:tr>
    </w:tbl>
    <w:p w14:paraId="5030AADB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723A7D61">
          <v:rect id="_x0000_i1029" style="width:0;height:1.5pt" o:hralign="center" o:hrstd="t" o:hr="t" fillcolor="#a0a0a0" stroked="f"/>
        </w:pict>
      </w:r>
    </w:p>
    <w:p w14:paraId="76177D21" w14:textId="24165CA4" w:rsidR="00595A0F" w:rsidRDefault="00595A0F" w:rsidP="00595A0F">
      <w:pPr>
        <w:pStyle w:val="Heading3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595A0F">
        <w:rPr>
          <w:rFonts w:ascii="Century Gothic" w:hAnsi="Century Gothic"/>
          <w:b/>
          <w:color w:val="auto"/>
          <w:sz w:val="22"/>
          <w:szCs w:val="22"/>
        </w:rPr>
        <w:t>Supporting Learning</w:t>
      </w:r>
    </w:p>
    <w:p w14:paraId="08ECD1C7" w14:textId="77777777" w:rsidR="00595A0F" w:rsidRPr="00595A0F" w:rsidRDefault="00595A0F" w:rsidP="00595A0F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1"/>
        <w:gridCol w:w="5142"/>
        <w:gridCol w:w="3093"/>
      </w:tblGrid>
      <w:tr w:rsidR="00595A0F" w:rsidRPr="00595A0F" w14:paraId="562C3468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285891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6CDA9CFF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19C5D940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24C91D44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3508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Curriculum Support</w:t>
            </w:r>
          </w:p>
        </w:tc>
        <w:tc>
          <w:tcPr>
            <w:tcW w:w="0" w:type="auto"/>
            <w:vAlign w:val="center"/>
            <w:hideMark/>
          </w:tcPr>
          <w:p w14:paraId="4395F1B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 xml:space="preserve">Ability to support pupils to access learning through </w:t>
            </w:r>
            <w:r w:rsidRPr="00595A0F">
              <w:rPr>
                <w:rStyle w:val="Strong"/>
                <w:rFonts w:ascii="Century Gothic" w:hAnsi="Century Gothic"/>
                <w:b w:val="0"/>
              </w:rPr>
              <w:t>adaptation, scaffolding, modelling, and structured teaching approaches</w:t>
            </w:r>
          </w:p>
        </w:tc>
        <w:tc>
          <w:tcPr>
            <w:tcW w:w="0" w:type="auto"/>
            <w:vAlign w:val="center"/>
            <w:hideMark/>
          </w:tcPr>
          <w:p w14:paraId="6A67A24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a highly differentiated curriculum</w:t>
            </w:r>
          </w:p>
        </w:tc>
      </w:tr>
      <w:tr w:rsidR="00595A0F" w:rsidRPr="00595A0F" w14:paraId="74C7AB81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4784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Communication</w:t>
            </w:r>
          </w:p>
        </w:tc>
        <w:tc>
          <w:tcPr>
            <w:tcW w:w="0" w:type="auto"/>
            <w:vAlign w:val="center"/>
            <w:hideMark/>
          </w:tcPr>
          <w:p w14:paraId="5936BC3E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adapt language and communication to meet pupils’ needs</w:t>
            </w:r>
          </w:p>
        </w:tc>
        <w:tc>
          <w:tcPr>
            <w:tcW w:w="0" w:type="auto"/>
            <w:vAlign w:val="center"/>
            <w:hideMark/>
          </w:tcPr>
          <w:p w14:paraId="23E073D0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using visual supports or communication aids</w:t>
            </w:r>
          </w:p>
        </w:tc>
      </w:tr>
      <w:tr w:rsidR="00595A0F" w:rsidRPr="00595A0F" w14:paraId="5384B6D7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B75DE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Observation and Assessment</w:t>
            </w:r>
          </w:p>
        </w:tc>
        <w:tc>
          <w:tcPr>
            <w:tcW w:w="0" w:type="auto"/>
            <w:vAlign w:val="center"/>
            <w:hideMark/>
          </w:tcPr>
          <w:p w14:paraId="71B57ED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observe pupils, monitor progress, and report observations accurately</w:t>
            </w:r>
          </w:p>
        </w:tc>
        <w:tc>
          <w:tcPr>
            <w:tcW w:w="0" w:type="auto"/>
            <w:vAlign w:val="center"/>
            <w:hideMark/>
          </w:tcPr>
          <w:p w14:paraId="5ACF087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contributing to pupil progress tracking</w:t>
            </w:r>
          </w:p>
        </w:tc>
      </w:tr>
      <w:tr w:rsidR="00595A0F" w:rsidRPr="00595A0F" w14:paraId="3E0096D9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7286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lastRenderedPageBreak/>
              <w:t>Resource Development</w:t>
            </w:r>
          </w:p>
        </w:tc>
        <w:tc>
          <w:tcPr>
            <w:tcW w:w="0" w:type="auto"/>
            <w:vAlign w:val="center"/>
            <w:hideMark/>
          </w:tcPr>
          <w:p w14:paraId="0184D5A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develop and adapt resources to support individual learning needs</w:t>
            </w:r>
          </w:p>
        </w:tc>
        <w:tc>
          <w:tcPr>
            <w:tcW w:w="0" w:type="auto"/>
            <w:vAlign w:val="center"/>
            <w:hideMark/>
          </w:tcPr>
          <w:p w14:paraId="600514EC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creating structured or visual learning materials</w:t>
            </w:r>
          </w:p>
        </w:tc>
      </w:tr>
      <w:tr w:rsidR="00595A0F" w:rsidRPr="00595A0F" w14:paraId="599F800C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7E47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Independence</w:t>
            </w:r>
          </w:p>
        </w:tc>
        <w:tc>
          <w:tcPr>
            <w:tcW w:w="0" w:type="auto"/>
            <w:vAlign w:val="center"/>
            <w:hideMark/>
          </w:tcPr>
          <w:p w14:paraId="3EF476B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promote independence and self-confidence in pupils</w:t>
            </w:r>
          </w:p>
        </w:tc>
        <w:tc>
          <w:tcPr>
            <w:tcW w:w="0" w:type="auto"/>
            <w:vAlign w:val="center"/>
            <w:hideMark/>
          </w:tcPr>
          <w:p w14:paraId="437AD08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</w:tbl>
    <w:p w14:paraId="5700297F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48E8ECAC">
          <v:rect id="_x0000_i1030" style="width:0;height:1.5pt" o:hralign="center" o:hrstd="t" o:hr="t" fillcolor="#a0a0a0" stroked="f"/>
        </w:pict>
      </w:r>
    </w:p>
    <w:p w14:paraId="3C44BE82" w14:textId="00387CBD" w:rsidR="00595A0F" w:rsidRDefault="00595A0F" w:rsidP="00595A0F">
      <w:pPr>
        <w:pStyle w:val="Heading3"/>
        <w:spacing w:before="0"/>
        <w:rPr>
          <w:rFonts w:ascii="Century Gothic" w:hAnsi="Century Gothic"/>
          <w:b/>
          <w:color w:val="auto"/>
          <w:sz w:val="22"/>
          <w:szCs w:val="22"/>
        </w:rPr>
      </w:pPr>
      <w:r w:rsidRPr="00595A0F">
        <w:rPr>
          <w:rFonts w:ascii="Century Gothic" w:hAnsi="Century Gothic"/>
          <w:b/>
          <w:color w:val="auto"/>
          <w:sz w:val="22"/>
          <w:szCs w:val="22"/>
        </w:rPr>
        <w:t>Behaviour, Emotional Regulation and Sensory Needs</w:t>
      </w:r>
    </w:p>
    <w:p w14:paraId="1216100B" w14:textId="77777777" w:rsidR="00595A0F" w:rsidRPr="00595A0F" w:rsidRDefault="00595A0F" w:rsidP="00595A0F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2"/>
        <w:gridCol w:w="4657"/>
        <w:gridCol w:w="4217"/>
      </w:tblGrid>
      <w:tr w:rsidR="00595A0F" w:rsidRPr="00595A0F" w14:paraId="5FCA461A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44D651B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182C9B85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02570793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4D8B44CD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03A0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Behaviour Support</w:t>
            </w:r>
          </w:p>
        </w:tc>
        <w:tc>
          <w:tcPr>
            <w:tcW w:w="0" w:type="auto"/>
            <w:vAlign w:val="center"/>
            <w:hideMark/>
          </w:tcPr>
          <w:p w14:paraId="33EEDC3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implement agreed behaviour support strategies consistently</w:t>
            </w:r>
          </w:p>
        </w:tc>
        <w:tc>
          <w:tcPr>
            <w:tcW w:w="0" w:type="auto"/>
            <w:vAlign w:val="center"/>
            <w:hideMark/>
          </w:tcPr>
          <w:p w14:paraId="6D82C9F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pupils with behaviours that challenge</w:t>
            </w:r>
          </w:p>
        </w:tc>
      </w:tr>
      <w:tr w:rsidR="00595A0F" w:rsidRPr="00595A0F" w14:paraId="136D52CC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B4350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Emotional Support</w:t>
            </w:r>
          </w:p>
        </w:tc>
        <w:tc>
          <w:tcPr>
            <w:tcW w:w="0" w:type="auto"/>
            <w:vAlign w:val="center"/>
            <w:hideMark/>
          </w:tcPr>
          <w:p w14:paraId="60B241E8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support pupils’ emotional wellbeing and social development</w:t>
            </w:r>
          </w:p>
        </w:tc>
        <w:tc>
          <w:tcPr>
            <w:tcW w:w="0" w:type="auto"/>
            <w:vAlign w:val="center"/>
            <w:hideMark/>
          </w:tcPr>
          <w:p w14:paraId="3197463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Training in de-escalation or behaviour regulation strategies</w:t>
            </w:r>
          </w:p>
        </w:tc>
      </w:tr>
      <w:tr w:rsidR="00595A0F" w:rsidRPr="00595A0F" w14:paraId="3EF922DC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E1308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Sensory Awareness</w:t>
            </w:r>
          </w:p>
        </w:tc>
        <w:tc>
          <w:tcPr>
            <w:tcW w:w="0" w:type="auto"/>
            <w:vAlign w:val="center"/>
            <w:hideMark/>
          </w:tcPr>
          <w:p w14:paraId="0AFCF938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Awareness that pupils may experience sensory differences and require structured support</w:t>
            </w:r>
          </w:p>
        </w:tc>
        <w:tc>
          <w:tcPr>
            <w:tcW w:w="0" w:type="auto"/>
            <w:vAlign w:val="center"/>
            <w:hideMark/>
          </w:tcPr>
          <w:p w14:paraId="25F18E9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implementing sensory strategies or sensory regulation programmes</w:t>
            </w:r>
          </w:p>
        </w:tc>
      </w:tr>
    </w:tbl>
    <w:p w14:paraId="76BB1521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2ACC54D5">
          <v:rect id="_x0000_i1031" style="width:0;height:1.5pt" o:hralign="center" o:hrstd="t" o:hr="t" fillcolor="#a0a0a0" stroked="f"/>
        </w:pict>
      </w:r>
    </w:p>
    <w:p w14:paraId="02269092" w14:textId="73721E02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Physical and Personal Care</w:t>
      </w:r>
    </w:p>
    <w:p w14:paraId="7BF61AC8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5"/>
        <w:gridCol w:w="5221"/>
        <w:gridCol w:w="3880"/>
      </w:tblGrid>
      <w:tr w:rsidR="00595A0F" w:rsidRPr="00595A0F" w14:paraId="19203716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84F500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33B7D12D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2DE08377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6D767F97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E0C1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Personal Care</w:t>
            </w:r>
          </w:p>
        </w:tc>
        <w:tc>
          <w:tcPr>
            <w:tcW w:w="0" w:type="auto"/>
            <w:vAlign w:val="center"/>
            <w:hideMark/>
          </w:tcPr>
          <w:p w14:paraId="5E5220D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Willingness and ability to support pupils with personal care needs in line with school policies</w:t>
            </w:r>
          </w:p>
        </w:tc>
        <w:tc>
          <w:tcPr>
            <w:tcW w:w="0" w:type="auto"/>
            <w:vAlign w:val="center"/>
            <w:hideMark/>
          </w:tcPr>
          <w:p w14:paraId="0FC4016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pupils with intimate care needs</w:t>
            </w:r>
          </w:p>
        </w:tc>
      </w:tr>
      <w:tr w:rsidR="00595A0F" w:rsidRPr="00595A0F" w14:paraId="54B431E8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9C66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Physical Support</w:t>
            </w:r>
          </w:p>
        </w:tc>
        <w:tc>
          <w:tcPr>
            <w:tcW w:w="0" w:type="auto"/>
            <w:vAlign w:val="center"/>
            <w:hideMark/>
          </w:tcPr>
          <w:p w14:paraId="700C6142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assist pupils using specialist equipment where required</w:t>
            </w:r>
          </w:p>
        </w:tc>
        <w:tc>
          <w:tcPr>
            <w:tcW w:w="0" w:type="auto"/>
            <w:vAlign w:val="center"/>
            <w:hideMark/>
          </w:tcPr>
          <w:p w14:paraId="25FC221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physiotherapy or speech therapy activities</w:t>
            </w:r>
          </w:p>
        </w:tc>
      </w:tr>
      <w:tr w:rsidR="00595A0F" w:rsidRPr="00595A0F" w14:paraId="56D46ED6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B668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Medical Support</w:t>
            </w:r>
          </w:p>
        </w:tc>
        <w:tc>
          <w:tcPr>
            <w:tcW w:w="0" w:type="auto"/>
            <w:vAlign w:val="center"/>
            <w:hideMark/>
          </w:tcPr>
          <w:p w14:paraId="24C9FDD3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Willingness to administer medication in accordance with care plans following appropriate training</w:t>
            </w:r>
          </w:p>
        </w:tc>
        <w:tc>
          <w:tcPr>
            <w:tcW w:w="0" w:type="auto"/>
            <w:vAlign w:val="center"/>
            <w:hideMark/>
          </w:tcPr>
          <w:p w14:paraId="741B4FE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supporting pupils with medical conditions</w:t>
            </w:r>
          </w:p>
        </w:tc>
      </w:tr>
    </w:tbl>
    <w:p w14:paraId="2EACEA93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7BDF3AC1">
          <v:rect id="_x0000_i1032" style="width:0;height:1.5pt" o:hralign="center" o:hrstd="t" o:hr="t" fillcolor="#a0a0a0" stroked="f"/>
        </w:pict>
      </w:r>
    </w:p>
    <w:p w14:paraId="3AAFD348" w14:textId="2B6E57D4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ICT and Organisation</w:t>
      </w:r>
    </w:p>
    <w:p w14:paraId="432C2C84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5526"/>
        <w:gridCol w:w="3468"/>
      </w:tblGrid>
      <w:tr w:rsidR="00595A0F" w:rsidRPr="00595A0F" w14:paraId="214794B9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494EBF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455EA3D8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5AC0609F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7BA7CB7A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1325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ICT</w:t>
            </w:r>
          </w:p>
        </w:tc>
        <w:tc>
          <w:tcPr>
            <w:tcW w:w="0" w:type="auto"/>
            <w:vAlign w:val="center"/>
            <w:hideMark/>
          </w:tcPr>
          <w:p w14:paraId="5E94B86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Basic ICT skills including email, digital record-keeping, and communication</w:t>
            </w:r>
          </w:p>
        </w:tc>
        <w:tc>
          <w:tcPr>
            <w:tcW w:w="0" w:type="auto"/>
            <w:vAlign w:val="center"/>
            <w:hideMark/>
          </w:tcPr>
          <w:p w14:paraId="0A7312E0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use ICT creatively to support learning</w:t>
            </w:r>
          </w:p>
        </w:tc>
      </w:tr>
      <w:tr w:rsidR="00595A0F" w:rsidRPr="00595A0F" w14:paraId="14D152D5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5F8A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Organisation</w:t>
            </w:r>
          </w:p>
        </w:tc>
        <w:tc>
          <w:tcPr>
            <w:tcW w:w="0" w:type="auto"/>
            <w:vAlign w:val="center"/>
            <w:hideMark/>
          </w:tcPr>
          <w:p w14:paraId="04924B0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Well organised with good time management skills</w:t>
            </w:r>
          </w:p>
        </w:tc>
        <w:tc>
          <w:tcPr>
            <w:tcW w:w="0" w:type="auto"/>
            <w:vAlign w:val="center"/>
            <w:hideMark/>
          </w:tcPr>
          <w:p w14:paraId="7B555CA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</w:tbl>
    <w:p w14:paraId="3D638421" w14:textId="77777777" w:rsidR="00595A0F" w:rsidRPr="00595A0F" w:rsidRDefault="00A15A9E" w:rsidP="00595A0F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pict w14:anchorId="3DDDF3FA">
          <v:rect id="_x0000_i1033" style="width:0;height:1.5pt" o:hralign="center" o:hrstd="t" o:hr="t" fillcolor="#a0a0a0" stroked="f"/>
        </w:pict>
      </w:r>
    </w:p>
    <w:p w14:paraId="2DD0BC28" w14:textId="10B4AF41" w:rsid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  <w:r w:rsidRPr="00595A0F">
        <w:rPr>
          <w:rFonts w:ascii="Century Gothic" w:hAnsi="Century Gothic"/>
          <w:sz w:val="22"/>
          <w:szCs w:val="22"/>
        </w:rPr>
        <w:t>Personal Qualities</w:t>
      </w:r>
    </w:p>
    <w:p w14:paraId="7EB40848" w14:textId="77777777" w:rsidR="00595A0F" w:rsidRPr="00595A0F" w:rsidRDefault="00595A0F" w:rsidP="00595A0F">
      <w:pPr>
        <w:pStyle w:val="Heading2"/>
        <w:spacing w:before="0" w:beforeAutospacing="0" w:after="0" w:afterAutospacing="0"/>
        <w:rPr>
          <w:rFonts w:ascii="Century Gothic" w:hAnsi="Century Gothic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6"/>
        <w:gridCol w:w="4968"/>
        <w:gridCol w:w="3342"/>
      </w:tblGrid>
      <w:tr w:rsidR="00595A0F" w:rsidRPr="00595A0F" w14:paraId="04A5FDB3" w14:textId="77777777" w:rsidTr="00595A0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BCF2006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Criteria</w:t>
            </w:r>
          </w:p>
        </w:tc>
        <w:tc>
          <w:tcPr>
            <w:tcW w:w="0" w:type="auto"/>
            <w:vAlign w:val="center"/>
            <w:hideMark/>
          </w:tcPr>
          <w:p w14:paraId="140C69B0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3B3F40CE" w14:textId="77777777" w:rsidR="00595A0F" w:rsidRPr="00595A0F" w:rsidRDefault="00595A0F" w:rsidP="00595A0F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595A0F">
              <w:rPr>
                <w:rStyle w:val="Strong"/>
                <w:rFonts w:ascii="Century Gothic" w:hAnsi="Century Gothic"/>
              </w:rPr>
              <w:t>Desirable</w:t>
            </w:r>
          </w:p>
        </w:tc>
      </w:tr>
      <w:tr w:rsidR="00595A0F" w:rsidRPr="00595A0F" w14:paraId="131A4CA9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26DDA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Commitment to Inclusion</w:t>
            </w:r>
          </w:p>
        </w:tc>
        <w:tc>
          <w:tcPr>
            <w:tcW w:w="0" w:type="auto"/>
            <w:vAlign w:val="center"/>
            <w:hideMark/>
          </w:tcPr>
          <w:p w14:paraId="4B3D3C6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Strong commitment to inclusive education and supporting pupils with complex needs</w:t>
            </w:r>
          </w:p>
        </w:tc>
        <w:tc>
          <w:tcPr>
            <w:tcW w:w="0" w:type="auto"/>
            <w:vAlign w:val="center"/>
            <w:hideMark/>
          </w:tcPr>
          <w:p w14:paraId="07423C9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  <w:tr w:rsidR="00595A0F" w:rsidRPr="00595A0F" w14:paraId="2BB345AE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BBBE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Relationships</w:t>
            </w:r>
          </w:p>
        </w:tc>
        <w:tc>
          <w:tcPr>
            <w:tcW w:w="0" w:type="auto"/>
            <w:vAlign w:val="center"/>
            <w:hideMark/>
          </w:tcPr>
          <w:p w14:paraId="3E642B7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establish positive, respectful relationships with pupils, colleagues, and families</w:t>
            </w:r>
          </w:p>
        </w:tc>
        <w:tc>
          <w:tcPr>
            <w:tcW w:w="0" w:type="auto"/>
            <w:vAlign w:val="center"/>
            <w:hideMark/>
          </w:tcPr>
          <w:p w14:paraId="23E53872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  <w:tr w:rsidR="00595A0F" w:rsidRPr="00595A0F" w14:paraId="04CAF705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4FD01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lastRenderedPageBreak/>
              <w:t>Teamwork</w:t>
            </w:r>
          </w:p>
        </w:tc>
        <w:tc>
          <w:tcPr>
            <w:tcW w:w="0" w:type="auto"/>
            <w:vAlign w:val="center"/>
            <w:hideMark/>
          </w:tcPr>
          <w:p w14:paraId="63EACC3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Ability to work collaboratively as part of a specialist team</w:t>
            </w:r>
          </w:p>
        </w:tc>
        <w:tc>
          <w:tcPr>
            <w:tcW w:w="0" w:type="auto"/>
            <w:vAlign w:val="center"/>
            <w:hideMark/>
          </w:tcPr>
          <w:p w14:paraId="41A8D39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Experience working in multidisciplinary teams</w:t>
            </w:r>
          </w:p>
        </w:tc>
      </w:tr>
      <w:tr w:rsidR="00595A0F" w:rsidRPr="00595A0F" w14:paraId="52E3928C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32B2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Flexibility</w:t>
            </w:r>
          </w:p>
        </w:tc>
        <w:tc>
          <w:tcPr>
            <w:tcW w:w="0" w:type="auto"/>
            <w:vAlign w:val="center"/>
            <w:hideMark/>
          </w:tcPr>
          <w:p w14:paraId="524B0A59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Adaptable and able to respond to the changing needs of pupils and the provision</w:t>
            </w:r>
          </w:p>
        </w:tc>
        <w:tc>
          <w:tcPr>
            <w:tcW w:w="0" w:type="auto"/>
            <w:vAlign w:val="center"/>
            <w:hideMark/>
          </w:tcPr>
          <w:p w14:paraId="23D8E55B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  <w:tr w:rsidR="00595A0F" w:rsidRPr="00595A0F" w14:paraId="3399BFCA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9F16D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Resilience</w:t>
            </w:r>
          </w:p>
        </w:tc>
        <w:tc>
          <w:tcPr>
            <w:tcW w:w="0" w:type="auto"/>
            <w:vAlign w:val="center"/>
            <w:hideMark/>
          </w:tcPr>
          <w:p w14:paraId="042FEA5F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Calm, patient, and emotionally resilient</w:t>
            </w:r>
          </w:p>
        </w:tc>
        <w:tc>
          <w:tcPr>
            <w:tcW w:w="0" w:type="auto"/>
            <w:vAlign w:val="center"/>
            <w:hideMark/>
          </w:tcPr>
          <w:p w14:paraId="3D3EF715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  <w:tr w:rsidR="00595A0F" w:rsidRPr="00595A0F" w14:paraId="3C778DDE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F7616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Professionalism</w:t>
            </w:r>
          </w:p>
        </w:tc>
        <w:tc>
          <w:tcPr>
            <w:tcW w:w="0" w:type="auto"/>
            <w:vAlign w:val="center"/>
            <w:hideMark/>
          </w:tcPr>
          <w:p w14:paraId="6541EB5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Professional conduct and commitment to confidentiality</w:t>
            </w:r>
          </w:p>
        </w:tc>
        <w:tc>
          <w:tcPr>
            <w:tcW w:w="0" w:type="auto"/>
            <w:vAlign w:val="center"/>
            <w:hideMark/>
          </w:tcPr>
          <w:p w14:paraId="2CEDDE57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—</w:t>
            </w:r>
          </w:p>
        </w:tc>
      </w:tr>
      <w:tr w:rsidR="00595A0F" w:rsidRPr="00595A0F" w14:paraId="348A058A" w14:textId="77777777" w:rsidTr="00595A0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A4474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Attitude</w:t>
            </w:r>
          </w:p>
        </w:tc>
        <w:tc>
          <w:tcPr>
            <w:tcW w:w="0" w:type="auto"/>
            <w:vAlign w:val="center"/>
            <w:hideMark/>
          </w:tcPr>
          <w:p w14:paraId="407108EE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Positive, enthusiastic, and supportive approach with a good sense of humour</w:t>
            </w:r>
          </w:p>
        </w:tc>
        <w:tc>
          <w:tcPr>
            <w:tcW w:w="0" w:type="auto"/>
            <w:vAlign w:val="center"/>
            <w:hideMark/>
          </w:tcPr>
          <w:p w14:paraId="4B7076CA" w14:textId="77777777" w:rsidR="00595A0F" w:rsidRPr="00595A0F" w:rsidRDefault="00595A0F" w:rsidP="00595A0F">
            <w:pPr>
              <w:spacing w:after="0"/>
              <w:rPr>
                <w:rFonts w:ascii="Century Gothic" w:hAnsi="Century Gothic"/>
              </w:rPr>
            </w:pPr>
            <w:r w:rsidRPr="00595A0F">
              <w:rPr>
                <w:rFonts w:ascii="Century Gothic" w:hAnsi="Century Gothic"/>
              </w:rPr>
              <w:t>Willingness to participate in wider school activities</w:t>
            </w:r>
          </w:p>
        </w:tc>
      </w:tr>
    </w:tbl>
    <w:p w14:paraId="7A93D375" w14:textId="374479FC" w:rsidR="00C902AD" w:rsidRPr="00595A0F" w:rsidRDefault="00A15A9E" w:rsidP="00595A0F">
      <w:r>
        <w:pict w14:anchorId="06E58D06">
          <v:rect id="_x0000_i1034" style="width:0;height:1.5pt" o:hralign="center" o:hrstd="t" o:hr="t" fillcolor="#a0a0a0" stroked="f"/>
        </w:pict>
      </w:r>
    </w:p>
    <w:sectPr w:rsidR="00C902AD" w:rsidRPr="00595A0F" w:rsidSect="009B79AC">
      <w:headerReference w:type="default" r:id="rId7"/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85A54" w14:textId="77777777" w:rsidR="006274ED" w:rsidRDefault="006274ED" w:rsidP="00260D2F">
      <w:pPr>
        <w:spacing w:after="0" w:line="240" w:lineRule="auto"/>
      </w:pPr>
      <w:r>
        <w:separator/>
      </w:r>
    </w:p>
  </w:endnote>
  <w:endnote w:type="continuationSeparator" w:id="0">
    <w:p w14:paraId="4BA14D3C" w14:textId="77777777" w:rsidR="006274ED" w:rsidRDefault="006274ED" w:rsidP="00260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A80B3A" w14:textId="77777777" w:rsidR="006274ED" w:rsidRDefault="006274ED" w:rsidP="00260D2F">
      <w:pPr>
        <w:spacing w:after="0" w:line="240" w:lineRule="auto"/>
      </w:pPr>
      <w:r>
        <w:separator/>
      </w:r>
    </w:p>
  </w:footnote>
  <w:footnote w:type="continuationSeparator" w:id="0">
    <w:p w14:paraId="1A69D10A" w14:textId="77777777" w:rsidR="006274ED" w:rsidRDefault="006274ED" w:rsidP="00260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403C4" w14:textId="77777777" w:rsidR="006274ED" w:rsidRDefault="006274ED">
    <w:pPr>
      <w:pStyle w:val="Header"/>
    </w:pPr>
  </w:p>
  <w:p w14:paraId="4CC14673" w14:textId="77777777" w:rsidR="006274ED" w:rsidRDefault="006274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49282" w14:textId="77777777" w:rsidR="006274ED" w:rsidRDefault="00DA28A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73AF29" wp14:editId="0B13B58E">
          <wp:simplePos x="0" y="0"/>
          <wp:positionH relativeFrom="column">
            <wp:posOffset>-447675</wp:posOffset>
          </wp:positionH>
          <wp:positionV relativeFrom="page">
            <wp:posOffset>0</wp:posOffset>
          </wp:positionV>
          <wp:extent cx="7524750" cy="14097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15AF"/>
    <w:multiLevelType w:val="multilevel"/>
    <w:tmpl w:val="FBA2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D4A78"/>
    <w:multiLevelType w:val="multilevel"/>
    <w:tmpl w:val="53623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6F81"/>
    <w:multiLevelType w:val="multilevel"/>
    <w:tmpl w:val="E104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1178C"/>
    <w:multiLevelType w:val="multilevel"/>
    <w:tmpl w:val="28E8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9B7838"/>
    <w:multiLevelType w:val="multilevel"/>
    <w:tmpl w:val="947A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533DA3"/>
    <w:multiLevelType w:val="multilevel"/>
    <w:tmpl w:val="B86EC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4F6CCE"/>
    <w:multiLevelType w:val="multilevel"/>
    <w:tmpl w:val="CE8C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6B5D40"/>
    <w:multiLevelType w:val="multilevel"/>
    <w:tmpl w:val="4D4E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7415C"/>
    <w:multiLevelType w:val="multilevel"/>
    <w:tmpl w:val="4EEE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67DB0"/>
    <w:multiLevelType w:val="multilevel"/>
    <w:tmpl w:val="41968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F27F0D"/>
    <w:multiLevelType w:val="multilevel"/>
    <w:tmpl w:val="EADCB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810228"/>
    <w:multiLevelType w:val="multilevel"/>
    <w:tmpl w:val="BB44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5265D"/>
    <w:multiLevelType w:val="multilevel"/>
    <w:tmpl w:val="0570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896A13"/>
    <w:multiLevelType w:val="multilevel"/>
    <w:tmpl w:val="4838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04396C"/>
    <w:multiLevelType w:val="multilevel"/>
    <w:tmpl w:val="3CC49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C23C94"/>
    <w:multiLevelType w:val="multilevel"/>
    <w:tmpl w:val="8B48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0130A2"/>
    <w:multiLevelType w:val="multilevel"/>
    <w:tmpl w:val="EC9CA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C44278"/>
    <w:multiLevelType w:val="multilevel"/>
    <w:tmpl w:val="4BB2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CE6B75"/>
    <w:multiLevelType w:val="multilevel"/>
    <w:tmpl w:val="6B08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D71752"/>
    <w:multiLevelType w:val="multilevel"/>
    <w:tmpl w:val="BD747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C75B29"/>
    <w:multiLevelType w:val="multilevel"/>
    <w:tmpl w:val="FAB2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75278"/>
    <w:multiLevelType w:val="multilevel"/>
    <w:tmpl w:val="39FE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AF26D7"/>
    <w:multiLevelType w:val="multilevel"/>
    <w:tmpl w:val="935A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E51A6D"/>
    <w:multiLevelType w:val="multilevel"/>
    <w:tmpl w:val="1DDA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341E5B"/>
    <w:multiLevelType w:val="multilevel"/>
    <w:tmpl w:val="67B0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D71749"/>
    <w:multiLevelType w:val="multilevel"/>
    <w:tmpl w:val="1ECC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2B1087"/>
    <w:multiLevelType w:val="multilevel"/>
    <w:tmpl w:val="817A9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E703CB"/>
    <w:multiLevelType w:val="multilevel"/>
    <w:tmpl w:val="815C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E364BD"/>
    <w:multiLevelType w:val="multilevel"/>
    <w:tmpl w:val="DE0A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C3A7D"/>
    <w:multiLevelType w:val="multilevel"/>
    <w:tmpl w:val="0D64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51671A"/>
    <w:multiLevelType w:val="multilevel"/>
    <w:tmpl w:val="2410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D95AAA"/>
    <w:multiLevelType w:val="multilevel"/>
    <w:tmpl w:val="D13C8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124E09"/>
    <w:multiLevelType w:val="multilevel"/>
    <w:tmpl w:val="EB5A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2E6D87"/>
    <w:multiLevelType w:val="multilevel"/>
    <w:tmpl w:val="526E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26258E"/>
    <w:multiLevelType w:val="multilevel"/>
    <w:tmpl w:val="0660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D3510E"/>
    <w:multiLevelType w:val="multilevel"/>
    <w:tmpl w:val="A96C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256F23"/>
    <w:multiLevelType w:val="multilevel"/>
    <w:tmpl w:val="B71E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0B62DA"/>
    <w:multiLevelType w:val="multilevel"/>
    <w:tmpl w:val="2840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2B7762"/>
    <w:multiLevelType w:val="multilevel"/>
    <w:tmpl w:val="835C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3"/>
  </w:num>
  <w:num w:numId="3">
    <w:abstractNumId w:val="14"/>
  </w:num>
  <w:num w:numId="4">
    <w:abstractNumId w:val="19"/>
  </w:num>
  <w:num w:numId="5">
    <w:abstractNumId w:val="0"/>
  </w:num>
  <w:num w:numId="6">
    <w:abstractNumId w:val="12"/>
  </w:num>
  <w:num w:numId="7">
    <w:abstractNumId w:val="21"/>
  </w:num>
  <w:num w:numId="8">
    <w:abstractNumId w:val="37"/>
  </w:num>
  <w:num w:numId="9">
    <w:abstractNumId w:val="38"/>
  </w:num>
  <w:num w:numId="10">
    <w:abstractNumId w:val="34"/>
  </w:num>
  <w:num w:numId="11">
    <w:abstractNumId w:val="28"/>
  </w:num>
  <w:num w:numId="12">
    <w:abstractNumId w:val="7"/>
  </w:num>
  <w:num w:numId="13">
    <w:abstractNumId w:val="16"/>
  </w:num>
  <w:num w:numId="14">
    <w:abstractNumId w:val="13"/>
  </w:num>
  <w:num w:numId="15">
    <w:abstractNumId w:val="29"/>
  </w:num>
  <w:num w:numId="16">
    <w:abstractNumId w:val="35"/>
  </w:num>
  <w:num w:numId="17">
    <w:abstractNumId w:val="20"/>
  </w:num>
  <w:num w:numId="18">
    <w:abstractNumId w:val="1"/>
  </w:num>
  <w:num w:numId="19">
    <w:abstractNumId w:val="6"/>
  </w:num>
  <w:num w:numId="20">
    <w:abstractNumId w:val="9"/>
  </w:num>
  <w:num w:numId="21">
    <w:abstractNumId w:val="18"/>
  </w:num>
  <w:num w:numId="22">
    <w:abstractNumId w:val="32"/>
  </w:num>
  <w:num w:numId="23">
    <w:abstractNumId w:val="26"/>
  </w:num>
  <w:num w:numId="24">
    <w:abstractNumId w:val="24"/>
  </w:num>
  <w:num w:numId="25">
    <w:abstractNumId w:val="3"/>
  </w:num>
  <w:num w:numId="26">
    <w:abstractNumId w:val="8"/>
  </w:num>
  <w:num w:numId="27">
    <w:abstractNumId w:val="22"/>
  </w:num>
  <w:num w:numId="28">
    <w:abstractNumId w:val="4"/>
  </w:num>
  <w:num w:numId="29">
    <w:abstractNumId w:val="27"/>
  </w:num>
  <w:num w:numId="30">
    <w:abstractNumId w:val="5"/>
  </w:num>
  <w:num w:numId="31">
    <w:abstractNumId w:val="31"/>
  </w:num>
  <w:num w:numId="32">
    <w:abstractNumId w:val="15"/>
  </w:num>
  <w:num w:numId="33">
    <w:abstractNumId w:val="2"/>
  </w:num>
  <w:num w:numId="34">
    <w:abstractNumId w:val="30"/>
  </w:num>
  <w:num w:numId="35">
    <w:abstractNumId w:val="36"/>
  </w:num>
  <w:num w:numId="36">
    <w:abstractNumId w:val="23"/>
  </w:num>
  <w:num w:numId="37">
    <w:abstractNumId w:val="11"/>
  </w:num>
  <w:num w:numId="38">
    <w:abstractNumId w:val="25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2F"/>
    <w:rsid w:val="00000745"/>
    <w:rsid w:val="001B0E04"/>
    <w:rsid w:val="00260D2F"/>
    <w:rsid w:val="002E45F9"/>
    <w:rsid w:val="00595A0F"/>
    <w:rsid w:val="005D47E1"/>
    <w:rsid w:val="005D49A5"/>
    <w:rsid w:val="005D5413"/>
    <w:rsid w:val="006274ED"/>
    <w:rsid w:val="00776FDE"/>
    <w:rsid w:val="00853AD9"/>
    <w:rsid w:val="008977FF"/>
    <w:rsid w:val="008C3E7A"/>
    <w:rsid w:val="009B79AC"/>
    <w:rsid w:val="00A15A9E"/>
    <w:rsid w:val="00C902AD"/>
    <w:rsid w:val="00D0647C"/>
    <w:rsid w:val="00D23FDD"/>
    <w:rsid w:val="00D46D43"/>
    <w:rsid w:val="00DA28A2"/>
    <w:rsid w:val="00F544A9"/>
    <w:rsid w:val="00F7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9877D38"/>
  <w15:chartTrackingRefBased/>
  <w15:docId w15:val="{CE5B1646-27CF-4705-976B-53489CFB1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9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B79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D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D2F"/>
  </w:style>
  <w:style w:type="paragraph" w:styleId="Footer">
    <w:name w:val="footer"/>
    <w:basedOn w:val="Normal"/>
    <w:link w:val="FooterChar"/>
    <w:uiPriority w:val="99"/>
    <w:unhideWhenUsed/>
    <w:rsid w:val="00260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D2F"/>
  </w:style>
  <w:style w:type="paragraph" w:styleId="NormalWeb">
    <w:name w:val="Normal (Web)"/>
    <w:basedOn w:val="Normal"/>
    <w:uiPriority w:val="99"/>
    <w:unhideWhenUsed/>
    <w:rsid w:val="00C90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902AD"/>
    <w:rPr>
      <w:b/>
      <w:bCs/>
    </w:rPr>
  </w:style>
  <w:style w:type="character" w:styleId="Hyperlink">
    <w:name w:val="Hyperlink"/>
    <w:basedOn w:val="DefaultParagraphFont"/>
    <w:uiPriority w:val="99"/>
    <w:unhideWhenUsed/>
    <w:rsid w:val="00C902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2A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B79A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9B79A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D4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5D5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D49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1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6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1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5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1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2026-05-11T13:27:00Z</dcterms:created>
  <dcterms:modified xsi:type="dcterms:W3CDTF">2026-10-12T08:40:00Z</dcterms:modified>
</cp:coreProperties>
</file>